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9EA7B" w14:textId="77777777" w:rsidR="00511F55" w:rsidRDefault="00000000">
      <w:pPr>
        <w:pStyle w:val="Standard"/>
        <w:spacing w:line="360" w:lineRule="auto"/>
        <w:ind w:firstLine="170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ОТ ПОГРОМА ДО ПОГРОМА...</w:t>
      </w:r>
    </w:p>
    <w:p w14:paraId="365565CC" w14:textId="77777777" w:rsidR="00511F55" w:rsidRDefault="00000000">
      <w:pPr>
        <w:pStyle w:val="Standard"/>
        <w:spacing w:line="360" w:lineRule="auto"/>
        <w:ind w:firstLine="170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Еврейская судьба преследует страну... Так настал ли уже ЧАС ИСТИНЫ?</w:t>
      </w:r>
    </w:p>
    <w:p w14:paraId="052F195B" w14:textId="77777777" w:rsidR="00511F55" w:rsidRDefault="00000000">
      <w:pPr>
        <w:pStyle w:val="Standard"/>
        <w:spacing w:line="360" w:lineRule="auto"/>
        <w:ind w:firstLine="170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(Часть первая)</w:t>
      </w:r>
    </w:p>
    <w:p w14:paraId="7AEC6E27" w14:textId="77777777" w:rsidR="00511F55" w:rsidRDefault="00511F55">
      <w:pPr>
        <w:pStyle w:val="Standard"/>
        <w:spacing w:line="360" w:lineRule="auto"/>
        <w:ind w:firstLine="170"/>
        <w:jc w:val="center"/>
        <w:rPr>
          <w:rFonts w:ascii="Arial" w:hAnsi="Arial"/>
          <w:lang w:val="ru-RU"/>
        </w:rPr>
      </w:pPr>
    </w:p>
    <w:p w14:paraId="5B4AD3EA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Сегодня утром, 26 октября 2023 года, пришло сообщение о кончине </w:t>
      </w:r>
      <w:proofErr w:type="spellStart"/>
      <w:r>
        <w:rPr>
          <w:rFonts w:ascii="Arial" w:hAnsi="Arial"/>
          <w:lang w:val="ru-RU"/>
        </w:rPr>
        <w:t>рава</w:t>
      </w:r>
      <w:proofErr w:type="spellEnd"/>
      <w:r>
        <w:rPr>
          <w:rFonts w:ascii="Arial" w:hAnsi="Arial"/>
          <w:lang w:val="ru-RU"/>
        </w:rPr>
        <w:t xml:space="preserve"> Боруха-Мордехая </w:t>
      </w:r>
      <w:proofErr w:type="spellStart"/>
      <w:r>
        <w:rPr>
          <w:rFonts w:ascii="Arial" w:hAnsi="Arial"/>
          <w:lang w:val="ru-RU"/>
        </w:rPr>
        <w:t>Эзрахи</w:t>
      </w:r>
      <w:proofErr w:type="spellEnd"/>
      <w:r>
        <w:rPr>
          <w:rFonts w:ascii="Arial" w:hAnsi="Arial"/>
          <w:lang w:val="ru-RU"/>
        </w:rPr>
        <w:t xml:space="preserve"> – одного из выдающихся мудрецов Торы нашего времени, </w:t>
      </w:r>
      <w:r>
        <w:rPr>
          <w:rFonts w:ascii="Arial" w:hAnsi="Arial"/>
          <w:lang w:val="ru-RU" w:bidi="he-IL"/>
        </w:rPr>
        <w:t>основателя и бессменного главы</w:t>
      </w:r>
      <w:r>
        <w:rPr>
          <w:rFonts w:ascii="Arial" w:hAnsi="Arial"/>
          <w:lang w:val="ru-RU"/>
        </w:rPr>
        <w:t xml:space="preserve"> ешивы «</w:t>
      </w:r>
      <w:proofErr w:type="spellStart"/>
      <w:r>
        <w:rPr>
          <w:rFonts w:ascii="Arial" w:hAnsi="Arial"/>
          <w:lang w:val="ru-RU"/>
        </w:rPr>
        <w:t>Атерет</w:t>
      </w:r>
      <w:proofErr w:type="spellEnd"/>
      <w:r>
        <w:rPr>
          <w:rFonts w:ascii="Arial" w:hAnsi="Arial"/>
          <w:lang w:val="ru-RU"/>
        </w:rPr>
        <w:t xml:space="preserve"> Исраэль» в Иерусалиме (в последние годы – в </w:t>
      </w:r>
      <w:proofErr w:type="spellStart"/>
      <w:r>
        <w:rPr>
          <w:rFonts w:ascii="Arial" w:hAnsi="Arial"/>
          <w:lang w:val="ru-RU"/>
        </w:rPr>
        <w:t>Модиин</w:t>
      </w:r>
      <w:proofErr w:type="spellEnd"/>
      <w:r>
        <w:rPr>
          <w:rFonts w:ascii="Arial" w:hAnsi="Arial"/>
          <w:lang w:val="ru-RU"/>
        </w:rPr>
        <w:t xml:space="preserve"> Элит); он был старейшиной Совета мудрецов Торы литовского направления – </w:t>
      </w:r>
      <w:proofErr w:type="spellStart"/>
      <w:r>
        <w:rPr>
          <w:rFonts w:ascii="Arial" w:hAnsi="Arial"/>
          <w:lang w:val="ru-RU" w:bidi="he-IL"/>
        </w:rPr>
        <w:t>Дегель</w:t>
      </w:r>
      <w:proofErr w:type="spellEnd"/>
      <w:r>
        <w:rPr>
          <w:rFonts w:ascii="Arial" w:hAnsi="Arial"/>
          <w:lang w:val="ru-RU" w:bidi="he-IL"/>
        </w:rPr>
        <w:t xml:space="preserve"> А-Тора.</w:t>
      </w:r>
    </w:p>
    <w:p w14:paraId="60B09AB0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Рассказывала </w:t>
      </w:r>
      <w:proofErr w:type="spellStart"/>
      <w:r>
        <w:rPr>
          <w:rFonts w:ascii="Arial" w:hAnsi="Arial"/>
          <w:lang w:val="ru-RU"/>
        </w:rPr>
        <w:t>рабанит</w:t>
      </w:r>
      <w:proofErr w:type="spellEnd"/>
      <w:r>
        <w:rPr>
          <w:rFonts w:ascii="Arial" w:hAnsi="Arial"/>
          <w:lang w:val="ru-RU"/>
        </w:rPr>
        <w:t xml:space="preserve"> Тора </w:t>
      </w:r>
      <w:proofErr w:type="spellStart"/>
      <w:r>
        <w:rPr>
          <w:rFonts w:ascii="Arial" w:hAnsi="Arial"/>
          <w:lang w:val="ru-RU"/>
        </w:rPr>
        <w:t>Боймель</w:t>
      </w:r>
      <w:proofErr w:type="spellEnd"/>
      <w:r>
        <w:rPr>
          <w:rFonts w:ascii="Arial" w:hAnsi="Arial"/>
          <w:lang w:val="ru-RU"/>
        </w:rPr>
        <w:t xml:space="preserve"> (которую хорошо помнят многие вернувшиеся к корням нашим и вере евреи из бывшего СССР из «большой алии» конца 80-х – начала 90-х годов, благодарные ей за огромную самоотверженную помощь в первые годы в Израиле), – как ее мама, </w:t>
      </w:r>
      <w:proofErr w:type="spellStart"/>
      <w:r>
        <w:rPr>
          <w:rFonts w:ascii="Arial" w:hAnsi="Arial"/>
          <w:lang w:val="ru-RU"/>
        </w:rPr>
        <w:t>рабанит</w:t>
      </w:r>
      <w:proofErr w:type="spellEnd"/>
      <w:r>
        <w:rPr>
          <w:rFonts w:ascii="Arial" w:hAnsi="Arial"/>
          <w:lang w:val="ru-RU"/>
        </w:rPr>
        <w:t xml:space="preserve"> Хава, спасла маленького Боруха во время погрома в Хевроне в августе 1929 года. Как она, переодевшись арабкой, вынесла его, младенца, в корзине для яиц...</w:t>
      </w:r>
    </w:p>
    <w:p w14:paraId="722B343E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Как это похоже на многие истории спасения в ту субботу...</w:t>
      </w:r>
    </w:p>
    <w:p w14:paraId="7E801459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Что называется – от погрома до погрома... Два страшных погрома на Святой Земле уложились в жизнь одного человека. И второй – хуже первого... По несравнимому числу жертв, – но также... Погромщики прошлого приходили, грабили, убивали и уходили, но не </w:t>
      </w:r>
      <w:proofErr w:type="spellStart"/>
      <w:r>
        <w:rPr>
          <w:rFonts w:ascii="Arial" w:hAnsi="Arial"/>
          <w:lang w:val="ru-RU"/>
        </w:rPr>
        <w:t>не</w:t>
      </w:r>
      <w:proofErr w:type="spellEnd"/>
      <w:r>
        <w:rPr>
          <w:rFonts w:ascii="Arial" w:hAnsi="Arial"/>
          <w:lang w:val="ru-RU"/>
        </w:rPr>
        <w:t xml:space="preserve"> брали заложников, – во всяком случае в Хевроне, как и в памятных погромах последних столетий в России и на Украине. Побушевав, расходились по домам – до следующего раза.</w:t>
      </w:r>
    </w:p>
    <w:p w14:paraId="129994D8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Но главное, – не было тогда еврейского государства и армии... И с ними – не было такого привычного уху за семьдесят пять лет обещания: </w:t>
      </w:r>
      <w:proofErr w:type="spellStart"/>
      <w:r>
        <w:rPr>
          <w:rFonts w:ascii="Arial" w:hAnsi="Arial"/>
          <w:i/>
          <w:iCs/>
          <w:lang w:val="ru-RU"/>
        </w:rPr>
        <w:t>Леолам</w:t>
      </w:r>
      <w:proofErr w:type="spellEnd"/>
      <w:r>
        <w:rPr>
          <w:rFonts w:ascii="Arial" w:hAnsi="Arial"/>
          <w:i/>
          <w:iCs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lang w:val="ru-RU"/>
        </w:rPr>
        <w:t>ло</w:t>
      </w:r>
      <w:proofErr w:type="spellEnd"/>
      <w:r>
        <w:rPr>
          <w:rFonts w:ascii="Arial" w:hAnsi="Arial"/>
          <w:i/>
          <w:iCs/>
          <w:lang w:val="ru-RU"/>
        </w:rPr>
        <w:t xml:space="preserve"> од</w:t>
      </w:r>
      <w:r>
        <w:rPr>
          <w:rFonts w:ascii="Arial" w:hAnsi="Arial"/>
          <w:lang w:val="ru-RU"/>
        </w:rPr>
        <w:t xml:space="preserve"> </w:t>
      </w:r>
      <w:proofErr w:type="gramStart"/>
      <w:r>
        <w:rPr>
          <w:rFonts w:ascii="Arial" w:hAnsi="Arial"/>
          <w:lang w:val="ru-RU"/>
        </w:rPr>
        <w:t>–  «</w:t>
      </w:r>
      <w:proofErr w:type="gramEnd"/>
      <w:r>
        <w:rPr>
          <w:rFonts w:ascii="Arial" w:hAnsi="Arial"/>
          <w:lang w:val="ru-RU"/>
        </w:rPr>
        <w:t xml:space="preserve">Никогда больше!» Как сказал один израильский генерал при посещении Освенцима: «Мы (то есть ЦАХАЛ, государство) опоздали на пятьдесят </w:t>
      </w:r>
      <w:proofErr w:type="gramStart"/>
      <w:r>
        <w:rPr>
          <w:rFonts w:ascii="Arial" w:hAnsi="Arial"/>
          <w:lang w:val="ru-RU"/>
        </w:rPr>
        <w:t>лет»...</w:t>
      </w:r>
      <w:proofErr w:type="gramEnd"/>
    </w:p>
    <w:p w14:paraId="28EFD559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После Катастрофы спрашивали: где был Б-г? А в эту субботу жертвы отчаянно вопили: где ЦАХАЛ???</w:t>
      </w:r>
    </w:p>
    <w:p w14:paraId="13D877A0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Создали государство, – чтобы жить как все народы – убежать от своей еврейской судьбы. И вот, оказывается – еврейская судьба преследует еврейскую страну...</w:t>
      </w:r>
    </w:p>
    <w:p w14:paraId="7271E2C1" w14:textId="77777777" w:rsidR="00511F55" w:rsidRDefault="00511F55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1614F7B5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Две книги описывают наше будущее. Одной – более чем три тысячи триста лет, а другой – сто двадцать. Сравнительно куда как современная, – и, казалось бы, должна была вобрать в себя опыт стольких эпох, и мысли, и прогресса стольких поколений – от той первой книги до второй...</w:t>
      </w:r>
    </w:p>
    <w:p w14:paraId="3D6F9C51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Да будет прощено мне, что ставлю эти книги рядом, – я это делаю во славу первой, как сейчас увидим. Делаю – ибо обе формировали и лепили реалии нашего мира еврейского – воздействием могучим на умы – от времени своего написания доныне. И новая, вторая – в пику древней, нашей Книге книг, – должно бы ей быть, как представляется, куда точнее в описании грядущего, – в силу сказанного выше...</w:t>
      </w:r>
    </w:p>
    <w:p w14:paraId="7DCCA6CA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обе – претендуют на одно: нам обещают светлую эпоху. Одна – не называя сроков, и предрекает путь к добру и свету – дальний, трудный. Другая же – «рецепт счастья еврейского» по меркам историческим мгновенный, в срок самый обозримый. Рецепт ее – плод ума, увы, сбросившего оковы древней мудрости с ее суровой дисциплиной, стремлением к </w:t>
      </w:r>
      <w:proofErr w:type="gramStart"/>
      <w:r>
        <w:rPr>
          <w:rFonts w:ascii="Arial" w:hAnsi="Arial"/>
          <w:lang w:val="ru-RU"/>
        </w:rPr>
        <w:t>истине</w:t>
      </w:r>
      <w:proofErr w:type="gramEnd"/>
      <w:r>
        <w:rPr>
          <w:rFonts w:ascii="Arial" w:hAnsi="Arial"/>
          <w:lang w:val="ru-RU"/>
        </w:rPr>
        <w:t xml:space="preserve"> не глядя ни на что. И сердца автора ее – горячего, живущего всей болью и ранами народа нашего, – но при этом ума своевольного, открытого фантазиям своей эпохи, – и поискам путей скорее да полегче... «По произволу сердца моего пойду» </w:t>
      </w:r>
      <w:r>
        <w:rPr>
          <w:rFonts w:ascii="Arial" w:hAnsi="Arial"/>
          <w:lang w:val="ru-RU" w:bidi="he-IL"/>
        </w:rPr>
        <w:t>(</w:t>
      </w:r>
      <w:proofErr w:type="spellStart"/>
      <w:r>
        <w:rPr>
          <w:rFonts w:ascii="Arial" w:hAnsi="Arial"/>
          <w:i/>
          <w:iCs/>
          <w:lang w:val="ru-RU" w:bidi="he-IL"/>
        </w:rPr>
        <w:t>Дварим</w:t>
      </w:r>
      <w:proofErr w:type="spellEnd"/>
      <w:r>
        <w:rPr>
          <w:rFonts w:ascii="Arial" w:hAnsi="Arial"/>
          <w:lang w:val="ru-RU" w:bidi="he-IL"/>
        </w:rPr>
        <w:t>, 29:18),</w:t>
      </w:r>
      <w:r>
        <w:rPr>
          <w:rFonts w:ascii="Arial" w:hAnsi="Arial"/>
          <w:lang w:val="ru-RU"/>
        </w:rPr>
        <w:t xml:space="preserve"> – превозносящего себя над сотней прежних поколений... И полного гордыней «сказку сделать былью» – прямо сейчас!</w:t>
      </w:r>
    </w:p>
    <w:p w14:paraId="2F278BA5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вот какое оно – наше новое счастье еврейское в двух книгах-утопиях Т. Герцля – «Еврейское государство» и «Обновленная (буквально – старо-новая) земля»! Образ будущей страны еврейской, вдохновивший многих на труды, на подвиги и жертвы...</w:t>
      </w:r>
    </w:p>
    <w:p w14:paraId="1B2500F3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 первую скажу здесь только одно: в ней ни разу не появляется слово «араб», прямо по лозунгу того времени: «Землю без народа – народу без земли!»</w:t>
      </w:r>
    </w:p>
    <w:p w14:paraId="75A2331B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 вторая... извиняюсь за длинную цитату из нее, – но здесь это нужно.</w:t>
      </w:r>
    </w:p>
    <w:p w14:paraId="6A8F81ED" w14:textId="77777777" w:rsidR="00511F55" w:rsidRDefault="00511F55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1E784953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(Главный герой книги – еврей, приехавший в цветущую, благоустроенную еврейскую страну через двадцать лет после ее создания... (Вспоминается, как в 1960 году в Советском Союзе объявили: «Нынешнее поколение советских людей будет жить при коммунизме», – тоже через двадцать лет, в 1980-м). И он спрашивает у представителя коренного населения по имени </w:t>
      </w:r>
      <w:proofErr w:type="spellStart"/>
      <w:r>
        <w:rPr>
          <w:rFonts w:ascii="Arial" w:hAnsi="Arial"/>
          <w:lang w:val="ru-RU"/>
        </w:rPr>
        <w:t>Решид</w:t>
      </w:r>
      <w:proofErr w:type="spellEnd"/>
      <w:r>
        <w:rPr>
          <w:rFonts w:ascii="Arial" w:hAnsi="Arial"/>
          <w:lang w:val="ru-RU"/>
        </w:rPr>
        <w:t xml:space="preserve"> Бей об отношении его соплеменников к новому государству и его гражданам-евреям. Кстати, само это имя, абсолютно не характерное для араба, выдает невежество автора в местных реалиях).</w:t>
      </w:r>
    </w:p>
    <w:p w14:paraId="07A1C208" w14:textId="77777777" w:rsidR="00511F55" w:rsidRDefault="00000000">
      <w:pPr>
        <w:pStyle w:val="Standard"/>
        <w:spacing w:after="57" w:line="360" w:lineRule="auto"/>
        <w:ind w:left="706" w:firstLine="170"/>
        <w:rPr>
          <w:rFonts w:ascii="Arial" w:hAnsi="Arial"/>
        </w:rPr>
      </w:pPr>
      <w:r>
        <w:rPr>
          <w:rFonts w:ascii="Arial" w:hAnsi="Arial"/>
        </w:rPr>
        <w:t>Но я хотел спросить, что стало с прежними обитателями страны… с многочисленными аравийскимй магометанами.</w:t>
      </w:r>
    </w:p>
    <w:p w14:paraId="639D6E51" w14:textId="77777777" w:rsidR="00511F55" w:rsidRDefault="00000000">
      <w:pPr>
        <w:pStyle w:val="Standard"/>
        <w:spacing w:after="57" w:line="360" w:lineRule="auto"/>
        <w:ind w:left="706" w:firstLine="170"/>
        <w:rPr>
          <w:rFonts w:ascii="Arial" w:hAnsi="Arial"/>
        </w:rPr>
      </w:pPr>
      <w:r>
        <w:rPr>
          <w:rFonts w:ascii="Arial" w:hAnsi="Arial"/>
        </w:rPr>
        <w:t>– Тем, у которых ничего не было, и терять нечего было – они могли только выиграть. И они действительно получили больше, чем могли ожидать: работу, пропитание и, наконец, достаток… Народ этот стал несравненно счастливее; он теперь хорошо питается, дети растут в хороших уоловиях, учатся. На их религиозные верования, на их обычаи никто не посягает – они получили то, о чем и мечтать не дерзали!</w:t>
      </w:r>
    </w:p>
    <w:p w14:paraId="299E0938" w14:textId="77777777" w:rsidR="00511F55" w:rsidRDefault="00000000">
      <w:pPr>
        <w:pStyle w:val="Standard"/>
        <w:spacing w:after="57" w:line="360" w:lineRule="auto"/>
        <w:ind w:left="706" w:firstLine="170"/>
        <w:rPr>
          <w:rFonts w:ascii="Arial" w:hAnsi="Arial"/>
        </w:rPr>
      </w:pPr>
      <w:r>
        <w:rPr>
          <w:rFonts w:ascii="Arial" w:hAnsi="Arial"/>
        </w:rPr>
        <w:t>– Презабавный вы народ, магометане! Неужели же вы не смотрите на евреев, как на людей, которые вторгнулись в ваши владения и утвердились здесь в роли хозяев?</w:t>
      </w:r>
    </w:p>
    <w:p w14:paraId="2ED4837C" w14:textId="77777777" w:rsidR="00511F55" w:rsidRDefault="00000000">
      <w:pPr>
        <w:pStyle w:val="Standard"/>
        <w:spacing w:after="57" w:line="360" w:lineRule="auto"/>
        <w:ind w:left="706"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– Господи, как странно слушать теперь такие слова! – ответил </w:t>
      </w:r>
      <w:proofErr w:type="spellStart"/>
      <w:r>
        <w:rPr>
          <w:rFonts w:ascii="Arial" w:hAnsi="Arial"/>
          <w:lang w:val="ru-RU"/>
        </w:rPr>
        <w:t>Решид</w:t>
      </w:r>
      <w:proofErr w:type="spellEnd"/>
      <w:r>
        <w:rPr>
          <w:rFonts w:ascii="Arial" w:hAnsi="Arial"/>
          <w:lang w:val="ru-RU"/>
        </w:rPr>
        <w:t>-бей. – Разве вы смотрели бы как на разбойника на того, кто не только ничего не отнимает у вас, но дает вам то, что нужно и полезно вам? Евреи обогатили нас – что же мы можем иметь против них? Они живут с нами как братья с братьями, – за что же нам их не любить? Среди моих единоверцев у меня нет ни одного такого друга, как Давид Литвак. Он может прийти ко мне днем и ночью и попросить все, что пожелает, – и он все получит. И я, со своей стороны, знаю, что могу рассчитывать на него, как на брата. Он молится в другом доме тому же Б-гу, что и я. Храмы наши стоят рядом, и я всегда думаю, что молитвы наши, поднимаясь к небесам, сливаются где-то в вышине, и совершают путь к Всевышнему, слившись в одно пламенное обращение!</w:t>
      </w:r>
    </w:p>
    <w:p w14:paraId="29C4F33B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«За что же не любить?» «Он молится в другом доме тому же Б-гу и т. </w:t>
      </w:r>
      <w:proofErr w:type="gramStart"/>
      <w:r>
        <w:rPr>
          <w:rFonts w:ascii="Arial" w:hAnsi="Arial"/>
          <w:lang w:val="ru-RU"/>
        </w:rPr>
        <w:t>д.»...</w:t>
      </w:r>
      <w:proofErr w:type="gramEnd"/>
    </w:p>
    <w:p w14:paraId="03B3E758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«Тому же Б-гу...» Это сближает или отдаляет? Для европейского либерального интеллигента Т. Герцля тот дом или другой – деталь третьестепенная. Однако у тех, кто в них молится, – разные мнения, чья здесь земля – кому она Творцом обещана! Какой народ ближе к Единому и чье служение – истинное... И кого возложил наш общий предок Авраам на жертвенник </w:t>
      </w:r>
      <w:r>
        <w:rPr>
          <w:rFonts w:ascii="Arial" w:hAnsi="Arial"/>
          <w:lang w:val="en-US"/>
        </w:rPr>
        <w:t xml:space="preserve">– </w:t>
      </w:r>
      <w:r>
        <w:rPr>
          <w:rFonts w:ascii="Arial" w:hAnsi="Arial"/>
          <w:lang w:val="ru-RU"/>
        </w:rPr>
        <w:t>Ицхака или Ишмаэля; и кто из нас в итоге – избранный?</w:t>
      </w:r>
    </w:p>
    <w:p w14:paraId="27BEC455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Молитвы – «слитые в одно пламенное </w:t>
      </w:r>
      <w:proofErr w:type="gramStart"/>
      <w:r>
        <w:rPr>
          <w:rFonts w:ascii="Arial" w:hAnsi="Arial"/>
          <w:lang w:val="ru-RU"/>
        </w:rPr>
        <w:t>обращение»...</w:t>
      </w:r>
      <w:proofErr w:type="gramEnd"/>
      <w:r>
        <w:rPr>
          <w:rFonts w:ascii="Arial" w:hAnsi="Arial"/>
          <w:lang w:val="ru-RU"/>
        </w:rPr>
        <w:t xml:space="preserve"> Ну уж! То, что мы видим, больше похоже на короткое замыкание двух оголенных проводов...</w:t>
      </w:r>
    </w:p>
    <w:p w14:paraId="5C7EAE8B" w14:textId="77777777" w:rsidR="00511F55" w:rsidRDefault="00511F55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02FAF725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вот он, тот погром 7-го октября, проклятый трижды... Уже вошедший в историю, уже легендарный... Горький момент истины!</w:t>
      </w:r>
    </w:p>
    <w:p w14:paraId="70E80873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Две книги, два предсказания и две обратные картины мира...</w:t>
      </w:r>
      <w:r>
        <w:rPr>
          <w:rFonts w:ascii="Arial" w:hAnsi="Arial"/>
          <w:b/>
          <w:bCs/>
          <w:lang w:val="ru-RU"/>
        </w:rPr>
        <w:t>Столкнулись глиняный горшок с железным!</w:t>
      </w:r>
    </w:p>
    <w:p w14:paraId="109924F6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Два мировоззрения полярных: одно – с печатью вечности, как издревле наш народ; другое – черепки...</w:t>
      </w:r>
    </w:p>
    <w:p w14:paraId="5E2B9B40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Оно и до 7-го октября было весьма надтреснуто, но в этот день – сапог истории втоптал его в Святую Землю окончательно... И также миф, теорию о том, что антисемитизм – оттого, что нет у нас, евреев, своего государства...</w:t>
      </w:r>
    </w:p>
    <w:p w14:paraId="49EFD4B2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Чего бы говорить о них, об этих черепках, – но уж очень-очень крепко во многих головах они засели... В умах у «сильных мира»: здесь у нас – и у глав ведущих стран... «Два государства», и второе – все тот же «коллективный мирный </w:t>
      </w:r>
      <w:proofErr w:type="spellStart"/>
      <w:r>
        <w:rPr>
          <w:rFonts w:ascii="Arial" w:hAnsi="Arial"/>
          <w:lang w:val="ru-RU"/>
        </w:rPr>
        <w:t>Решид</w:t>
      </w:r>
      <w:proofErr w:type="spellEnd"/>
      <w:r>
        <w:rPr>
          <w:rFonts w:ascii="Arial" w:hAnsi="Arial"/>
          <w:lang w:val="ru-RU"/>
        </w:rPr>
        <w:t xml:space="preserve"> Бей»!</w:t>
      </w:r>
    </w:p>
    <w:p w14:paraId="10BF8077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 ныне «здесь», в реалиях «</w:t>
      </w:r>
      <w:proofErr w:type="gramStart"/>
      <w:r>
        <w:rPr>
          <w:rFonts w:ascii="Arial" w:hAnsi="Arial"/>
          <w:lang w:val="ru-RU"/>
        </w:rPr>
        <w:t>железного  горшка</w:t>
      </w:r>
      <w:proofErr w:type="gramEnd"/>
      <w:r>
        <w:rPr>
          <w:rFonts w:ascii="Arial" w:hAnsi="Arial"/>
          <w:lang w:val="ru-RU"/>
        </w:rPr>
        <w:t xml:space="preserve">» – война, на севере и юге. И с двух сторон, и там и там – </w:t>
      </w:r>
      <w:proofErr w:type="spellStart"/>
      <w:r>
        <w:rPr>
          <w:rFonts w:ascii="Arial" w:hAnsi="Arial"/>
          <w:lang w:val="ru-RU"/>
        </w:rPr>
        <w:t>Гольят</w:t>
      </w:r>
      <w:proofErr w:type="spellEnd"/>
      <w:r>
        <w:rPr>
          <w:rFonts w:ascii="Arial" w:hAnsi="Arial"/>
          <w:lang w:val="ru-RU"/>
        </w:rPr>
        <w:t xml:space="preserve"> </w:t>
      </w:r>
      <w:proofErr w:type="gramStart"/>
      <w:r>
        <w:rPr>
          <w:rFonts w:ascii="Arial" w:hAnsi="Arial"/>
          <w:lang w:val="ru-RU"/>
        </w:rPr>
        <w:t>против  Давида</w:t>
      </w:r>
      <w:proofErr w:type="gramEnd"/>
      <w:r>
        <w:rPr>
          <w:rFonts w:ascii="Arial" w:hAnsi="Arial"/>
          <w:lang w:val="ru-RU"/>
        </w:rPr>
        <w:t>. Как тот, из наших книг, что сорок дней кричал: «С</w:t>
      </w:r>
      <w:r>
        <w:rPr>
          <w:rFonts w:ascii="Arial" w:eastAsia="Times New Roman" w:hAnsi="Arial"/>
          <w:lang w:val="ru-RU"/>
        </w:rPr>
        <w:t>рамлю сегодня я полки Израильские!</w:t>
      </w:r>
      <w:r>
        <w:rPr>
          <w:rFonts w:ascii="Arial" w:hAnsi="Arial"/>
          <w:lang w:val="ru-RU"/>
        </w:rPr>
        <w:t>» (</w:t>
      </w:r>
      <w:r>
        <w:rPr>
          <w:rFonts w:ascii="Arial" w:hAnsi="Arial"/>
          <w:i/>
          <w:iCs/>
          <w:lang w:val="ru-RU"/>
        </w:rPr>
        <w:t>Шмуэль -1</w:t>
      </w:r>
      <w:proofErr w:type="gramStart"/>
      <w:r>
        <w:rPr>
          <w:rFonts w:ascii="Arial" w:hAnsi="Arial"/>
          <w:lang w:val="ru-RU"/>
        </w:rPr>
        <w:t>, )</w:t>
      </w:r>
      <w:proofErr w:type="gramEnd"/>
      <w:r>
        <w:rPr>
          <w:rFonts w:ascii="Arial" w:hAnsi="Arial"/>
          <w:lang w:val="ru-RU"/>
        </w:rPr>
        <w:t xml:space="preserve"> Враг непримиримый – реальный </w:t>
      </w:r>
      <w:r>
        <w:rPr>
          <w:rFonts w:ascii="Arial" w:hAnsi="Arial"/>
          <w:b/>
          <w:bCs/>
          <w:lang w:val="ru-RU"/>
        </w:rPr>
        <w:t>«коллективный анти-</w:t>
      </w:r>
      <w:proofErr w:type="spellStart"/>
      <w:r>
        <w:rPr>
          <w:rFonts w:ascii="Arial" w:hAnsi="Arial"/>
          <w:b/>
          <w:bCs/>
          <w:lang w:val="ru-RU"/>
        </w:rPr>
        <w:t>Решид</w:t>
      </w:r>
      <w:proofErr w:type="spellEnd"/>
      <w:r>
        <w:rPr>
          <w:rFonts w:ascii="Arial" w:hAnsi="Arial"/>
          <w:b/>
          <w:bCs/>
          <w:lang w:val="ru-RU"/>
        </w:rPr>
        <w:t xml:space="preserve"> Бей»!</w:t>
      </w:r>
    </w:p>
    <w:p w14:paraId="1DB019DE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 «коллективный наш Давид» – готов с ним состязаться лишь в доспехах, – в щитах и стрелах с копьями... Не духом, как Давид: «Т</w:t>
      </w:r>
      <w:r>
        <w:rPr>
          <w:rFonts w:ascii="Arial" w:eastAsia="Times New Roman" w:hAnsi="Arial"/>
          <w:lang w:val="ru-RU"/>
        </w:rPr>
        <w:t xml:space="preserve">ы выходишь на меня с мечом и </w:t>
      </w:r>
      <w:proofErr w:type="gramStart"/>
      <w:r>
        <w:rPr>
          <w:rFonts w:ascii="Arial" w:eastAsia="Times New Roman" w:hAnsi="Arial"/>
          <w:lang w:val="ru-RU"/>
        </w:rPr>
        <w:t>с копьем</w:t>
      </w:r>
      <w:proofErr w:type="gramEnd"/>
      <w:r>
        <w:rPr>
          <w:rFonts w:ascii="Arial" w:eastAsia="Times New Roman" w:hAnsi="Arial"/>
          <w:lang w:val="ru-RU"/>
        </w:rPr>
        <w:t xml:space="preserve"> и с дротиком, а я выхожу на тебя во имя Г-спода Ц-</w:t>
      </w:r>
      <w:proofErr w:type="spellStart"/>
      <w:r>
        <w:rPr>
          <w:rFonts w:ascii="Arial" w:eastAsia="Times New Roman" w:hAnsi="Arial"/>
          <w:lang w:val="ru-RU"/>
        </w:rPr>
        <w:t>ваота</w:t>
      </w:r>
      <w:proofErr w:type="spellEnd"/>
      <w:r>
        <w:rPr>
          <w:rFonts w:ascii="Arial" w:eastAsia="Times New Roman" w:hAnsi="Arial"/>
          <w:lang w:val="ru-RU"/>
        </w:rPr>
        <w:t>, Б-га строя Израильского, который ты поносил. Сегодня предаст тебя Г-</w:t>
      </w:r>
      <w:proofErr w:type="spellStart"/>
      <w:r>
        <w:rPr>
          <w:rFonts w:ascii="Arial" w:eastAsia="Times New Roman" w:hAnsi="Arial"/>
          <w:lang w:val="ru-RU"/>
        </w:rPr>
        <w:t>сподь</w:t>
      </w:r>
      <w:proofErr w:type="spellEnd"/>
      <w:r>
        <w:rPr>
          <w:rFonts w:ascii="Arial" w:eastAsia="Times New Roman" w:hAnsi="Arial"/>
          <w:lang w:val="ru-RU"/>
        </w:rPr>
        <w:t xml:space="preserve"> в руку мою, – и я убью тебя, и сниму с тебя голову твою, и отдам трупы стана </w:t>
      </w:r>
      <w:proofErr w:type="spellStart"/>
      <w:r>
        <w:rPr>
          <w:rFonts w:ascii="Arial" w:eastAsia="Times New Roman" w:hAnsi="Arial"/>
          <w:lang w:val="ru-RU"/>
        </w:rPr>
        <w:t>Пелиштимского</w:t>
      </w:r>
      <w:proofErr w:type="spellEnd"/>
      <w:r>
        <w:rPr>
          <w:rFonts w:ascii="Arial" w:eastAsia="Times New Roman" w:hAnsi="Arial"/>
          <w:lang w:val="ru-RU"/>
        </w:rPr>
        <w:t xml:space="preserve"> сегодня же птицам небесным и зверям земным. И узнает вся земля, что есть Б-г у Израиля! И узнают все, что не мечом и копьем спасает Г-</w:t>
      </w:r>
      <w:proofErr w:type="spellStart"/>
      <w:r>
        <w:rPr>
          <w:rFonts w:ascii="Arial" w:eastAsia="Times New Roman" w:hAnsi="Arial"/>
          <w:lang w:val="ru-RU"/>
        </w:rPr>
        <w:t>сподь</w:t>
      </w:r>
      <w:proofErr w:type="spellEnd"/>
      <w:r>
        <w:rPr>
          <w:rFonts w:ascii="Arial" w:eastAsia="Times New Roman" w:hAnsi="Arial"/>
          <w:lang w:val="ru-RU"/>
        </w:rPr>
        <w:t>, ибо (успех) войны от Г-спода, – и Он предаст вас в руки наши!» (</w:t>
      </w:r>
      <w:r>
        <w:rPr>
          <w:rFonts w:ascii="Arial" w:eastAsia="Times New Roman" w:hAnsi="Arial"/>
          <w:i/>
          <w:iCs/>
          <w:lang w:val="ru-RU"/>
        </w:rPr>
        <w:t>Шмуэль-1</w:t>
      </w:r>
      <w:r>
        <w:rPr>
          <w:rFonts w:ascii="Arial" w:eastAsia="Times New Roman" w:hAnsi="Arial"/>
          <w:lang w:val="ru-RU"/>
        </w:rPr>
        <w:t>, 45 – 47).</w:t>
      </w:r>
    </w:p>
    <w:p w14:paraId="07DD1BD0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Но между тем – ростки духа Давида </w:t>
      </w:r>
      <w:r>
        <w:rPr>
          <w:rFonts w:ascii="Arial" w:hAnsi="Arial"/>
          <w:b/>
          <w:bCs/>
          <w:lang w:val="ru-RU"/>
        </w:rPr>
        <w:t>прорастают, прорастают</w:t>
      </w:r>
      <w:r>
        <w:rPr>
          <w:rFonts w:ascii="Arial" w:hAnsi="Arial"/>
          <w:lang w:val="ru-RU"/>
        </w:rPr>
        <w:t xml:space="preserve"> ныне снизу, среди воинов простых... тогда как на верхах, на данный час, увы, у многих пока еще – все те же черепки...</w:t>
      </w:r>
    </w:p>
    <w:p w14:paraId="4880BCF3" w14:textId="77777777" w:rsidR="00511F55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пусть даст нам Всевышний силы – понять и принять Его волю в том, что нам предстоит, и совершить, и исполнить ее, – и спасти тем себя и весь мир, и прославить Его великое имя!</w:t>
      </w:r>
    </w:p>
    <w:p w14:paraId="0DDD8D92" w14:textId="77777777" w:rsidR="00511F55" w:rsidRDefault="00511F55">
      <w:pPr>
        <w:pStyle w:val="Standard"/>
        <w:spacing w:line="360" w:lineRule="auto"/>
        <w:ind w:firstLine="170"/>
        <w:rPr>
          <w:rFonts w:ascii="Arial" w:hAnsi="Arial"/>
          <w:i/>
          <w:iCs/>
          <w:lang w:val="ru-RU"/>
        </w:rPr>
      </w:pPr>
    </w:p>
    <w:sectPr w:rsidR="00511F55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435B" w14:textId="77777777" w:rsidR="00DB6498" w:rsidRDefault="00DB6498">
      <w:r>
        <w:separator/>
      </w:r>
    </w:p>
  </w:endnote>
  <w:endnote w:type="continuationSeparator" w:id="0">
    <w:p w14:paraId="1709DD8D" w14:textId="77777777" w:rsidR="00DB6498" w:rsidRDefault="00DB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BBBA" w14:textId="77777777" w:rsidR="00000000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8428" w14:textId="77777777" w:rsidR="00DB6498" w:rsidRDefault="00DB6498">
      <w:r>
        <w:rPr>
          <w:color w:val="000000"/>
        </w:rPr>
        <w:separator/>
      </w:r>
    </w:p>
  </w:footnote>
  <w:footnote w:type="continuationSeparator" w:id="0">
    <w:p w14:paraId="0AE96028" w14:textId="77777777" w:rsidR="00DB6498" w:rsidRDefault="00DB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1F55"/>
    <w:rsid w:val="00212356"/>
    <w:rsid w:val="00511F55"/>
    <w:rsid w:val="00DB6498"/>
    <w:rsid w:val="00D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0B97"/>
  <w15:docId w15:val="{5A0549FF-FDD4-452F-B676-EA88A211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kaz</dc:creator>
  <cp:lastModifiedBy>Anatoly kaz</cp:lastModifiedBy>
  <cp:revision>2</cp:revision>
  <dcterms:created xsi:type="dcterms:W3CDTF">2024-10-08T19:05:00Z</dcterms:created>
  <dcterms:modified xsi:type="dcterms:W3CDTF">2024-10-08T19:05:00Z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